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95" w:rsidRDefault="00156395"/>
    <w:p w:rsidR="00156395" w:rsidRDefault="00156395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156395" w:rsidRDefault="00156395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zadania pt: Adaptacja  budynku   administracyjno – gospodarczego w Domu Pomocy Społecznej w Jedlance na Środowiskowy Dom Samopomocy.</w:t>
      </w:r>
    </w:p>
    <w:p w:rsidR="00156395" w:rsidRPr="00D46C0C" w:rsidRDefault="00156395" w:rsidP="00D46C0C">
      <w:p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I.Nazwa  i  adres  Zamawiającego:</w:t>
      </w:r>
    </w:p>
    <w:p w:rsidR="00156395" w:rsidRPr="005011CA" w:rsidRDefault="00156395" w:rsidP="002D6AAD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156395" w:rsidRPr="005011CA" w:rsidRDefault="00156395" w:rsidP="002D6AAD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156395" w:rsidRPr="005011CA" w:rsidRDefault="00156395" w:rsidP="002D6AAD">
      <w:pPr>
        <w:pStyle w:val="ListParagraph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156395" w:rsidRDefault="00156395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156395" w:rsidRDefault="00156395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7" w:history="1">
        <w:r w:rsidRPr="00DF57AA">
          <w:rPr>
            <w:rStyle w:val="Hyperlink"/>
            <w:b/>
            <w:sz w:val="24"/>
            <w:szCs w:val="24"/>
          </w:rPr>
          <w:t>www.dpsjedlanka.pl</w:t>
        </w:r>
      </w:hyperlink>
    </w:p>
    <w:p w:rsidR="00156395" w:rsidRDefault="00156395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 </w:t>
      </w:r>
      <w:r>
        <w:rPr>
          <w:b/>
          <w:sz w:val="24"/>
          <w:szCs w:val="24"/>
        </w:rPr>
        <w:t>przetarg  nieograniczony</w:t>
      </w:r>
    </w:p>
    <w:p w:rsidR="00156395" w:rsidRDefault="00156395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156395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>Prawo zamówień publicznych ( tj. Dz.U.Nr. 1113 poz. 759 z 2010r).</w:t>
      </w:r>
    </w:p>
    <w:p w:rsidR="00156395" w:rsidRDefault="00156395" w:rsidP="00D4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związanego z wykonaniem adaptacji budynku administracyjno - gospodarczego w DPS w Jedlance na Środowiskowy Dom Samopomocy. Niniejsza inwestycja polegać będzie na przebudowie istniejących pomieszczeń wraz z generalnym remontem i modernizacją wewnętrznych instalacji oraz budową nowego przyłącza gazu płynnego  .  Zadanie obejmuje wykonanie następujących robót:</w:t>
      </w:r>
    </w:p>
    <w:p w:rsidR="00156395" w:rsidRDefault="00156395" w:rsidP="007061B4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rozbiórkowe</w:t>
      </w:r>
    </w:p>
    <w:p w:rsidR="00156395" w:rsidRDefault="00156395" w:rsidP="007061B4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remont dachu</w:t>
      </w:r>
    </w:p>
    <w:p w:rsidR="00156395" w:rsidRDefault="00156395" w:rsidP="007061B4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wymiana stolarki budowlanej</w:t>
      </w:r>
    </w:p>
    <w:p w:rsidR="00156395" w:rsidRDefault="00156395" w:rsidP="007061B4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wykonanie nowych posadzek i tynków wewnętrznych i zewnętrznych</w:t>
      </w:r>
    </w:p>
    <w:p w:rsidR="00156395" w:rsidRDefault="00156395" w:rsidP="007061B4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hydrauliczne</w:t>
      </w:r>
    </w:p>
    <w:p w:rsidR="00156395" w:rsidRDefault="00156395" w:rsidP="007061B4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elektryczne</w:t>
      </w:r>
    </w:p>
    <w:p w:rsidR="00156395" w:rsidRDefault="00156395" w:rsidP="007061B4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przyłącza gazu płynnego wewnętrzne i zewnętrzne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W wyniku przebudowy istniejące pomieszczenia ulegną niewielkim zmianom w celu dostosowania ich do nowego sposobu użytkowania. Przedmiotowy budynek służyć będzie jako dzienny dom opieki społecznej , przewiduje się pobyt do 35 osób . Projekt wykonawczy na powyższe zadanie przedstawiony jest jako złącznik nr 8 do SIWZ.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Zestawienie robót planowanych do wykonania w/w zamówienia podane jest w przedmiarze robót stanowiącym zał. nr 7 do SIWZ.  W 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156395" w:rsidRDefault="00156395" w:rsidP="00D46C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ontażowych.</w:t>
      </w:r>
    </w:p>
    <w:p w:rsidR="00156395" w:rsidRPr="00D46C0C" w:rsidRDefault="00156395" w:rsidP="007061B4">
      <w:pPr>
        <w:pStyle w:val="ListParagraph"/>
        <w:numPr>
          <w:ilvl w:val="0"/>
          <w:numId w:val="31"/>
        </w:numPr>
        <w:rPr>
          <w:b/>
          <w:sz w:val="24"/>
          <w:szCs w:val="24"/>
        </w:rPr>
      </w:pPr>
      <w:r w:rsidRPr="00D46C0C">
        <w:rPr>
          <w:b/>
          <w:sz w:val="24"/>
          <w:szCs w:val="24"/>
        </w:rPr>
        <w:t>OGÓLNA CHARAKTERYSTYKA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Teren inwestycji nie jest objęty żadną z form ochrony przyrody w rozumieniu przepisów o ochronie przyrody. Nie znajdują się nasadzenia drzew , które należałoby objąć ochroną w rejonie inwestycji. Dla ochrony terenu w trakcie realizacji dążyć się będzie do jak najmniejszego wykorzystania terenu jako placu budowy.</w:t>
      </w:r>
    </w:p>
    <w:p w:rsidR="00156395" w:rsidRPr="00D46C0C" w:rsidRDefault="00156395" w:rsidP="00D46C0C">
      <w:pPr>
        <w:ind w:firstLine="708"/>
        <w:rPr>
          <w:sz w:val="24"/>
          <w:szCs w:val="24"/>
        </w:rPr>
      </w:pPr>
      <w:r w:rsidRPr="00D46C0C">
        <w:rPr>
          <w:b/>
          <w:sz w:val="24"/>
          <w:szCs w:val="24"/>
        </w:rPr>
        <w:t>2. INFORMACJE O WARUNKACH REALIZACJI ROBÓT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pierwotnego. Opracowany projekt zagospodarowania budowy wraz z harmonogramem robót musi być uzgodniony i zaakceptowany przez Użytkownika i Inwestora.</w:t>
      </w:r>
    </w:p>
    <w:p w:rsidR="00156395" w:rsidRPr="00D46C0C" w:rsidRDefault="00156395" w:rsidP="007061B4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D46C0C">
        <w:rPr>
          <w:b/>
          <w:sz w:val="24"/>
          <w:szCs w:val="24"/>
        </w:rPr>
        <w:t>OGÓLNA SPECYFIKACJA TECHNICZNA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Przedmiotem specyfikacji technicznej jest: wykonanie adaptacji budynku administracyjno - gospodarczego w Domu Pomocy Społecznej w Jedlance na Środowiskowy Dom Samopomocy.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zabezpieczenia i utrzymania placu budowy w okresie realizacji zamówienia , aż do zakończenia i odbioru ostatecznego robot.  Zabezpieczenie odbywa się przez:</w:t>
      </w:r>
    </w:p>
    <w:p w:rsidR="00156395" w:rsidRDefault="00156395" w:rsidP="00D46C0C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wybudowanie tymczasowego ogrodzenia</w:t>
      </w:r>
    </w:p>
    <w:p w:rsidR="00156395" w:rsidRPr="00D46C0C" w:rsidRDefault="00156395" w:rsidP="00D46C0C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oznaczenia przejść</w:t>
      </w:r>
    </w:p>
    <w:p w:rsidR="00156395" w:rsidRPr="00D46C0C" w:rsidRDefault="00156395" w:rsidP="00D46C0C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oznakowanie terenu budowy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Koszt zabezpieczenia terenu budowy nie podlega odrębnej zapłacie i przyjmuje się , że jest włączony w cenę umowną.</w:t>
      </w:r>
    </w:p>
    <w:p w:rsidR="00156395" w:rsidRPr="00D46C0C" w:rsidRDefault="00156395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dotyczące ochrony środowiska naturalnego. W okresie trwania zamówienia i wykańczania robót Wykonawca będzie: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podejmować wszystkie uzasadnione kroki mające na celu stosowanie się do przepisów i norm dotyczących ochrony środowiska na terenie i wokół terenu budowy.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przepisy na terenie całego placu budowy.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łatwopalne będą składowane w sposób zgodny z odpowiednimi przepisami i zabezpieczeniami przed dostępem osób trzecich.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Nie dopuszcza się użycia materiałów wywołujących promieniowanie o stężeniu większym od dopuszczalnego określonego odpowiednimi przepisami.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do realizacji robót dostarcza Wykonawca. Materiały powinny odpowiadać co do jakości wymogom wyrobów dopuszczonych do obrotu i stosowania w budownictwie.  Na żądanie Zamawiającego , Wykonawca zobowiązany jest okazać w stosunku do wskazanych materiałów certyfikat na znak bezpieczeństwa , aprobatę techniczną i zgodność z przepisami p.poż. Kolorystykę farb , tynków , płytek , wyposażenia oraz innych elementów mających wpływ na estetykę obiektu należy uzgodnić z Zamawiającym.</w:t>
      </w:r>
    </w:p>
    <w:p w:rsidR="00156395" w:rsidRPr="00D46C0C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t>zanieczyszczenia spowodowane jego pojazdami na drogach publicznych oraz na dojazdach na teren budowy.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prowadzenie robót zgodnie z dokumentacja projektową, wymogami SST oraz poleceniami Inspektora Nadzoru.</w:t>
      </w:r>
    </w:p>
    <w:p w:rsidR="00156395" w:rsidRPr="009304DB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Inspektor Nadzoru , może dopuścić do użycia tylko te materiały , które posiadają certyfikat na znak bezpieczeństwa , deklaracje zgodności lub certyfikat zgodności z PN.  Jakiekolwiek materiały nie spełniające tych wymagań będą odrzucone.</w:t>
      </w:r>
    </w:p>
    <w:p w:rsidR="00156395" w:rsidRDefault="00156395" w:rsidP="00D46C0C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Wykonawca jest odpowiedzialny za utylizacje lub przekazanie do utylizacji materiałów niebezpiecznych (eternit) pochodzących z rozbiórki dla innego podmiotu wraz ze wskazaniem miejsca sposobu utylizacji lub innego wykorzystania tych materiałów.</w:t>
      </w:r>
    </w:p>
    <w:p w:rsidR="00156395" w:rsidRDefault="00156395" w:rsidP="00D46C0C">
      <w:pPr>
        <w:pStyle w:val="ListParagraph"/>
        <w:ind w:left="1440"/>
        <w:jc w:val="both"/>
        <w:rPr>
          <w:b/>
          <w:sz w:val="24"/>
          <w:szCs w:val="24"/>
        </w:rPr>
      </w:pPr>
    </w:p>
    <w:p w:rsidR="00156395" w:rsidRDefault="00156395" w:rsidP="00D46C0C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Materiały rozbiórkowe </w:t>
      </w:r>
      <w:r>
        <w:rPr>
          <w:sz w:val="24"/>
          <w:szCs w:val="24"/>
        </w:rPr>
        <w:t>– materiały i części uzyskane z rozbiórki konstrukcji lub części robót stanowią własność Inwestora i Wykonawca winien przedsięwziąć wszelkie środki ostrożności niezbędne dla zachowania ich i protokolarnego przekazania Inwestorowi. Niezależnie od celu , w jakim Inwestor zamierza użyć rzeczone materiały i części , do których zastrzega on sobie prawo własności , wszelkie koszty poniesione na transport i składowanie w miejscu wskazanym przez Inwestora będą pokryte przez Wykonawcę .</w:t>
      </w:r>
    </w:p>
    <w:p w:rsidR="00156395" w:rsidRPr="000065FF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Roboty podlegają następującym etapom odbioru: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częściowy polega na ocenie ilości i jakości wykonywanych części robót, dokonuje się wg zasad jak przy odbiorze ostatecznym robót. Odbiór dokonuje Inspektor Nadzoru.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zawiadomieniem pisemnym Inspektora Nadzoru. Odbioru ostatecznego dokona komisja wyznaczona przez Zamawiającego w obecności Inspektora Nadzoru i  Wykonawcy.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Odbiór pogwarancyjny polega na ocenie wykonanych robót związanych z usunięciem wad   zaistniałych w okresie gwarancyjnym.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Projekt specyfikacji technicznej zawierającej wykonanie i odbiór techniczny zawiera załącznik nr 9 SIWZ.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wykonania inwentaryzacji powykonawczej i geodezyjnej wykonanych prac.</w:t>
      </w:r>
    </w:p>
    <w:p w:rsidR="00156395" w:rsidRDefault="00156395" w:rsidP="00D46C0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przed podpisaniem umowy winien złożyć harmonogram  rzeczowo – finansowy robót.</w:t>
      </w:r>
    </w:p>
    <w:p w:rsidR="00156395" w:rsidRPr="00280F91" w:rsidRDefault="00156395" w:rsidP="00D46C0C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 36 miesięcy od daty odbioru ostatecznego.</w:t>
      </w:r>
    </w:p>
    <w:p w:rsidR="00156395" w:rsidRDefault="00156395" w:rsidP="00D46C0C">
      <w:p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Zaleca się,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156395" w:rsidRPr="00BA0C18" w:rsidRDefault="00156395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BA0C18">
        <w:rPr>
          <w:b/>
          <w:sz w:val="24"/>
          <w:szCs w:val="24"/>
        </w:rPr>
        <w:t>KL</w:t>
      </w:r>
      <w:r>
        <w:rPr>
          <w:b/>
          <w:sz w:val="24"/>
          <w:szCs w:val="24"/>
        </w:rPr>
        <w:t>ASYFIKACJA ROBÓT wg. WSPÓLNEGO S</w:t>
      </w:r>
      <w:r w:rsidRPr="00BA0C18">
        <w:rPr>
          <w:b/>
          <w:sz w:val="24"/>
          <w:szCs w:val="24"/>
        </w:rPr>
        <w:t>ŁOWNIKA ZAMÓWIEŃ</w:t>
      </w:r>
    </w:p>
    <w:p w:rsidR="00156395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26 27 00 – 8  </w:t>
      </w:r>
      <w:r>
        <w:rPr>
          <w:sz w:val="24"/>
          <w:szCs w:val="24"/>
        </w:rPr>
        <w:t>przebudowa  budynków</w:t>
      </w:r>
    </w:p>
    <w:p w:rsidR="00156395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40 00 00 – 1  </w:t>
      </w:r>
      <w:r>
        <w:rPr>
          <w:sz w:val="24"/>
          <w:szCs w:val="24"/>
        </w:rPr>
        <w:t>roboty wykończeniowe w  zakresie obiektów budowlanych</w:t>
      </w:r>
    </w:p>
    <w:p w:rsidR="00156395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30 00 00 – 0  </w:t>
      </w:r>
      <w:r>
        <w:rPr>
          <w:sz w:val="24"/>
          <w:szCs w:val="24"/>
        </w:rPr>
        <w:t>roboty instalacyjne w budynkach</w:t>
      </w:r>
    </w:p>
    <w:p w:rsidR="00156395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31 10 00 – 0  </w:t>
      </w:r>
      <w:r>
        <w:rPr>
          <w:sz w:val="24"/>
          <w:szCs w:val="24"/>
        </w:rPr>
        <w:t>roboty w zakresie okablowania oraz instalacji elektrycznych</w:t>
      </w:r>
    </w:p>
    <w:p w:rsidR="00156395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31 22 00 – 9  </w:t>
      </w:r>
      <w:r w:rsidRPr="005B7855">
        <w:rPr>
          <w:sz w:val="24"/>
          <w:szCs w:val="24"/>
        </w:rPr>
        <w:t xml:space="preserve">instalowanie </w:t>
      </w:r>
      <w:r>
        <w:rPr>
          <w:sz w:val="24"/>
          <w:szCs w:val="24"/>
        </w:rPr>
        <w:t>przeciwwłamaniowych systemów alarmowych</w:t>
      </w:r>
    </w:p>
    <w:p w:rsidR="00156395" w:rsidRDefault="00156395" w:rsidP="001C36CE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45 31 42 00 – 3  </w:t>
      </w:r>
      <w:r>
        <w:rPr>
          <w:sz w:val="24"/>
          <w:szCs w:val="24"/>
        </w:rPr>
        <w:t>instalowanie linii telefonicznych.</w:t>
      </w:r>
      <w:r>
        <w:rPr>
          <w:b/>
          <w:sz w:val="24"/>
          <w:szCs w:val="24"/>
        </w:rPr>
        <w:t xml:space="preserve"> </w:t>
      </w:r>
      <w:r w:rsidRPr="001C36CE">
        <w:rPr>
          <w:b/>
          <w:sz w:val="24"/>
          <w:szCs w:val="24"/>
        </w:rPr>
        <w:t xml:space="preserve"> </w:t>
      </w:r>
    </w:p>
    <w:p w:rsidR="00156395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33 11 00 – 7 </w:t>
      </w:r>
      <w:r>
        <w:rPr>
          <w:sz w:val="24"/>
          <w:szCs w:val="24"/>
        </w:rPr>
        <w:t>instalowanie centralnego ogrzewania</w:t>
      </w:r>
    </w:p>
    <w:p w:rsidR="00156395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33 00 00 – 9 </w:t>
      </w:r>
      <w:r>
        <w:rPr>
          <w:sz w:val="24"/>
          <w:szCs w:val="24"/>
        </w:rPr>
        <w:t>roboty instalacyjne wodno – kanalizacyjne i sanitarne</w:t>
      </w:r>
    </w:p>
    <w:p w:rsidR="00156395" w:rsidRPr="00914C8D" w:rsidRDefault="00156395" w:rsidP="001C36CE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23 10 00 – 3  </w:t>
      </w:r>
      <w:r>
        <w:rPr>
          <w:sz w:val="24"/>
          <w:szCs w:val="24"/>
        </w:rPr>
        <w:t>roboty budowlane w zakresie gazociągów</w:t>
      </w:r>
    </w:p>
    <w:p w:rsidR="00156395" w:rsidRPr="006F2850" w:rsidRDefault="00156395" w:rsidP="001C36CE">
      <w:pPr>
        <w:pStyle w:val="ListParagraph"/>
        <w:ind w:left="1440"/>
        <w:jc w:val="both"/>
        <w:rPr>
          <w:sz w:val="24"/>
          <w:szCs w:val="24"/>
        </w:rPr>
      </w:pPr>
    </w:p>
    <w:p w:rsidR="00156395" w:rsidRDefault="00156395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wykonany w następujących terminach : roboty budowlane wykonywane na zewnątrz budynku ( odwodnienie budynku , opaska wokół budynku , wymiana dachu ,tynkowanie gzymsów i ścian , instalacji gazowej na zewnątrz , wymiana okien i drzwi do </w:t>
      </w:r>
      <w:r w:rsidRPr="00FC0C79">
        <w:rPr>
          <w:b/>
          <w:sz w:val="24"/>
          <w:szCs w:val="24"/>
        </w:rPr>
        <w:t>05 12.2012r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6395" w:rsidRDefault="00156395" w:rsidP="00A97E3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Roboty budowlane wewnętrzne : wyburzenia ścian i starych posadzek , murowanie nowych ścian, ułożenie podłóg z płytek i paneli, malowanie ścian i sufitów wykonanie białego montażu wszystkich instalacji zaprojektowanych do funkcjonowania Domu  - wykonanie do dnia </w:t>
      </w:r>
      <w:r>
        <w:rPr>
          <w:b/>
          <w:sz w:val="24"/>
          <w:szCs w:val="24"/>
        </w:rPr>
        <w:t xml:space="preserve">20.12.2012r. </w:t>
      </w:r>
    </w:p>
    <w:p w:rsidR="00156395" w:rsidRDefault="00156395" w:rsidP="007061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spełnienia tych warunków:   </w:t>
      </w:r>
    </w:p>
    <w:p w:rsidR="00156395" w:rsidRDefault="00156395" w:rsidP="00F65102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156395" w:rsidRDefault="00156395" w:rsidP="007061B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156395" w:rsidRDefault="00156395" w:rsidP="00F65102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156395" w:rsidRDefault="00156395" w:rsidP="00F65102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dokument , że prowadzi działalność gospodarczą w w/w zakresie zarejestrowaną w Krajowym Rejestrze Sądowym lub innym organie ewidencji działalności gospodarczej</w:t>
      </w:r>
    </w:p>
    <w:p w:rsidR="00156395" w:rsidRDefault="00156395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jedno lub dwa zamówienia o łącznej wartości min. 500 000 tys. złotych wykonane w ciągu pięciu lat na roboty budowlane takie jak budowę lub remonty generalne , adaptacje  budynków gospodarczych , usługowych i mieszkalnych.</w:t>
      </w:r>
    </w:p>
    <w:p w:rsidR="00156395" w:rsidRDefault="00156395" w:rsidP="007061B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156395" w:rsidRDefault="00156395" w:rsidP="00A97E3E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156395" w:rsidRDefault="00156395" w:rsidP="00A97E3E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156395" w:rsidRDefault="00156395" w:rsidP="00A97E3E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wykaz narzędzi i urządzeń technicznych (zał. nr 5a).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156395" w:rsidRDefault="00156395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156395" w:rsidRDefault="00156395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156395" w:rsidRDefault="00156395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156395" w:rsidRPr="005D6494" w:rsidRDefault="00156395" w:rsidP="007061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Wykaz oświadczeń lub dokumentów , jakie mają dostarczyć Wykonawcy w celu potwierdzenia spełnienia warunków udziału w postępowaniu.</w:t>
      </w:r>
    </w:p>
    <w:p w:rsidR="00156395" w:rsidRPr="006279F4" w:rsidRDefault="00156395" w:rsidP="00F65102">
      <w:pPr>
        <w:pStyle w:val="ListParagraph"/>
        <w:ind w:left="1080"/>
        <w:rPr>
          <w:sz w:val="24"/>
          <w:szCs w:val="24"/>
        </w:rPr>
      </w:pPr>
    </w:p>
    <w:p w:rsidR="00156395" w:rsidRPr="005D6494" w:rsidRDefault="00156395" w:rsidP="007061B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156395" w:rsidRDefault="00156395" w:rsidP="007061B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156395" w:rsidRDefault="00156395" w:rsidP="007061B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156395" w:rsidRDefault="00156395" w:rsidP="007061B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 w zakresie niezbędnym do wykazania spełnienia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zakończone.(zał. nr 4).</w:t>
      </w:r>
    </w:p>
    <w:p w:rsidR="00156395" w:rsidRDefault="00156395" w:rsidP="007061B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narzędzi , wyposażenia zakładu i urządzeń technicznych dostępnych Wykonawcy robót budowlanych w celu realizacji zamówienia wraz z informacją o podstawie dysponowania tymi zasobami(zał. nr 5).</w:t>
      </w:r>
    </w:p>
    <w:p w:rsidR="00156395" w:rsidRDefault="00156395" w:rsidP="007061B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156395" w:rsidRPr="00D46C0C" w:rsidRDefault="00156395" w:rsidP="007061B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lub podwykonawca winien przedłożyć decyzję lub inny dokument , zezwalającą na działalność firmy w zakresie składowania lub utylizacji odpadów niebezpiecznych.</w:t>
      </w:r>
    </w:p>
    <w:p w:rsidR="00156395" w:rsidRDefault="00156395" w:rsidP="007061B4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156395" w:rsidRDefault="00156395" w:rsidP="00BA0C18">
      <w:pPr>
        <w:pStyle w:val="ListParagraph"/>
        <w:ind w:left="1440"/>
        <w:jc w:val="both"/>
        <w:rPr>
          <w:b/>
          <w:sz w:val="24"/>
          <w:szCs w:val="24"/>
        </w:rPr>
      </w:pPr>
    </w:p>
    <w:p w:rsidR="00156395" w:rsidRDefault="00156395" w:rsidP="007061B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156395" w:rsidRDefault="00156395" w:rsidP="007061B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. Oferta winna zawierać : oświadczenia i dokumenty opisane w pkt.(VII. Lit. A. ppkt.. 1 i 2) – dla każdego partnera z osobna , pozostałe dokumenty składane są wspólnie.</w:t>
      </w:r>
    </w:p>
    <w:p w:rsidR="00156395" w:rsidRDefault="00156395" w:rsidP="00F65102">
      <w:pPr>
        <w:pStyle w:val="ListParagraph"/>
        <w:ind w:left="1800"/>
        <w:jc w:val="both"/>
        <w:rPr>
          <w:sz w:val="24"/>
          <w:szCs w:val="24"/>
        </w:rPr>
      </w:pPr>
    </w:p>
    <w:p w:rsidR="00156395" w:rsidRPr="003B6FCA" w:rsidRDefault="00156395" w:rsidP="003B6FCA">
      <w:pPr>
        <w:pStyle w:val="ListParagraph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156395" w:rsidRDefault="00156395" w:rsidP="007061B4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156395" w:rsidRDefault="00156395" w:rsidP="007061B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156395" w:rsidRDefault="00156395" w:rsidP="00F65102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156395" w:rsidRDefault="00156395" w:rsidP="007061B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SIWZ sposobów.</w:t>
      </w:r>
    </w:p>
    <w:p w:rsidR="00156395" w:rsidRDefault="00156395" w:rsidP="007061B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Osoby uprawnione do porozumiewania się z Wykonawcami ze strony Zamawiającego  są:</w:t>
      </w:r>
    </w:p>
    <w:p w:rsidR="00156395" w:rsidRDefault="00156395" w:rsidP="00F65102">
      <w:pPr>
        <w:pStyle w:val="ListParagraph"/>
        <w:ind w:left="1440"/>
        <w:jc w:val="both"/>
        <w:rPr>
          <w:sz w:val="24"/>
          <w:szCs w:val="24"/>
        </w:rPr>
      </w:pPr>
    </w:p>
    <w:p w:rsidR="00156395" w:rsidRPr="00F95BD2" w:rsidRDefault="00156395" w:rsidP="001404F3">
      <w:pPr>
        <w:pStyle w:val="ListParagraph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156395" w:rsidRDefault="00156395" w:rsidP="001404F3">
      <w:pPr>
        <w:pStyle w:val="ListParagraph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Witold  Stasiołek   -   administrator</w:t>
      </w:r>
    </w:p>
    <w:p w:rsidR="00156395" w:rsidRDefault="00156395" w:rsidP="007061B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156395" w:rsidRPr="00191276" w:rsidRDefault="00156395" w:rsidP="00191276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Wykonawca może się zwrócić do Zamawiającego o wyjaśnienie treści niniejszej specyfikacji istotnych warunków zamówienia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156395" w:rsidRDefault="00156395" w:rsidP="001404F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156395" w:rsidRDefault="00156395" w:rsidP="001404F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8" w:history="1">
        <w:r w:rsidRPr="006D1226">
          <w:rPr>
            <w:rStyle w:val="Hyperlink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156395" w:rsidRDefault="00156395" w:rsidP="001404F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156395" w:rsidRDefault="00156395" w:rsidP="001404F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zorganizowania zebrania z Wykonawcami.</w:t>
      </w:r>
    </w:p>
    <w:p w:rsidR="00156395" w:rsidRDefault="00156395" w:rsidP="001404F3">
      <w:pPr>
        <w:pStyle w:val="ListParagraph"/>
        <w:ind w:left="1440"/>
        <w:jc w:val="both"/>
        <w:rPr>
          <w:sz w:val="24"/>
          <w:szCs w:val="24"/>
        </w:rPr>
      </w:pPr>
    </w:p>
    <w:p w:rsidR="00156395" w:rsidRDefault="00156395" w:rsidP="001404F3">
      <w:pPr>
        <w:pStyle w:val="ListParagraph"/>
        <w:ind w:left="1440"/>
        <w:jc w:val="both"/>
        <w:rPr>
          <w:sz w:val="24"/>
          <w:szCs w:val="24"/>
        </w:rPr>
      </w:pPr>
    </w:p>
    <w:p w:rsidR="00156395" w:rsidRDefault="00156395" w:rsidP="001404F3">
      <w:pPr>
        <w:pStyle w:val="ListParagraph"/>
        <w:ind w:left="1440"/>
        <w:jc w:val="both"/>
        <w:rPr>
          <w:sz w:val="24"/>
          <w:szCs w:val="24"/>
        </w:rPr>
      </w:pPr>
    </w:p>
    <w:p w:rsidR="00156395" w:rsidRDefault="00156395" w:rsidP="001404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IX.         Wymagania dotyczące wadium.</w:t>
      </w:r>
    </w:p>
    <w:p w:rsidR="00156395" w:rsidRDefault="00156395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Zamawiający  wymaga wniesienia wadium w wysokości </w:t>
      </w:r>
      <w:r>
        <w:rPr>
          <w:b/>
          <w:sz w:val="24"/>
          <w:szCs w:val="24"/>
        </w:rPr>
        <w:t>15</w:t>
      </w:r>
      <w:r w:rsidRPr="00267855">
        <w:rPr>
          <w:b/>
          <w:sz w:val="24"/>
          <w:szCs w:val="24"/>
        </w:rPr>
        <w:t> 000</w:t>
      </w:r>
      <w:r>
        <w:rPr>
          <w:sz w:val="24"/>
          <w:szCs w:val="24"/>
        </w:rPr>
        <w:t xml:space="preserve"> tys. zł       </w:t>
      </w:r>
    </w:p>
    <w:p w:rsidR="00156395" w:rsidRDefault="00156395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 słownie zł: piętnaście  tysięcy) </w:t>
      </w:r>
    </w:p>
    <w:p w:rsidR="00156395" w:rsidRDefault="00156395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Wadium może być wnoszone w jednej lub kilku następujących formach:</w:t>
      </w:r>
    </w:p>
    <w:p w:rsidR="00156395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156395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poręczenie kasy jest zawsze poręczeniem pieniężnym;</w:t>
      </w:r>
    </w:p>
    <w:p w:rsidR="00156395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bankowych;</w:t>
      </w:r>
    </w:p>
    <w:p w:rsidR="00156395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ubezpieczeniowych;</w:t>
      </w:r>
    </w:p>
    <w:p w:rsidR="00156395" w:rsidRPr="003B6FCA" w:rsidRDefault="00156395" w:rsidP="003B6FCA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mowa w art. 6b ust. 5 pkt. 2 ustawy z dnia 9 listopada 2000r. o utworzeniu Polskiej Agencji Rozwoju Przedsiębiorczości(Dz. U. z 2007 r. Nr 42 poz. 275, z 2008r. Nr 116, poz. 730 i 732 i Nr 227, poz. 1505 oraz z 2010 r. Nr 96, poz. 6200).</w:t>
      </w:r>
    </w:p>
    <w:p w:rsidR="00156395" w:rsidRPr="003B6FCA" w:rsidRDefault="00156395" w:rsidP="003B6FCA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wnoszone w pieniądzu wpłaca się przelewem na rachunek bankowy wskazany przez Zamawiającego:</w:t>
      </w:r>
    </w:p>
    <w:p w:rsidR="00156395" w:rsidRPr="00BE7927" w:rsidRDefault="00156395" w:rsidP="00BE7927">
      <w:pPr>
        <w:pStyle w:val="ListParagraph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Południowo – Mazowiecki  Bank  Spółdzielczy w Jedlińsku</w:t>
      </w:r>
    </w:p>
    <w:p w:rsidR="00156395" w:rsidRPr="00191276" w:rsidRDefault="00156395" w:rsidP="00191276">
      <w:pPr>
        <w:pStyle w:val="ListParagraph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konta:  </w:t>
      </w:r>
      <w:r w:rsidRPr="00F95B5E">
        <w:rPr>
          <w:b/>
          <w:sz w:val="28"/>
          <w:szCs w:val="28"/>
        </w:rPr>
        <w:t>97 9132 0001 0000 7654 2000 0050</w:t>
      </w: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z dopiskiem  </w:t>
      </w:r>
      <w:r>
        <w:rPr>
          <w:b/>
          <w:sz w:val="24"/>
          <w:szCs w:val="24"/>
        </w:rPr>
        <w:t>„Wadium do przetargu na adaptację budynku administracyjno – gospodarczego  w DPS Jedlance na Środowiskowy Dom Samopomocy”.</w:t>
      </w:r>
    </w:p>
    <w:p w:rsidR="00156395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wniesione w pieniądzu Zamawiający przechowuje na rachunku bankowym.</w:t>
      </w:r>
    </w:p>
    <w:p w:rsidR="00156395" w:rsidRPr="00395723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niezwłocznie wadium na wniosek wykonawcy , który wycofał ofertę przed upływem terminu składania ofert.</w:t>
      </w:r>
    </w:p>
    <w:p w:rsidR="00156395" w:rsidRPr="00395723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wadium wszystkim Wykonawcom niezwłocznie po wyborze oferty najkorzystniejszej lub unieważnieniu postępowania , z wyjątkiem wykonawcy , którego oferta została wybrana jako najkorzystniejsza</w:t>
      </w:r>
    </w:p>
    <w:p w:rsidR="00156395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, którego oferta została wybrana jako najkorzystniejsza , zamawiający zwraca wadium niezwłocznie po zawarciu umowy w sprawie zamówienia publicznego oraz wniesieniu zabezpieczenia należytego wykonania umowy.</w:t>
      </w:r>
    </w:p>
    <w:p w:rsidR="00156395" w:rsidRDefault="00156395" w:rsidP="007061B4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odsetkami, jeżeli wykonawca , którego oferta została wybrana:</w:t>
      </w:r>
    </w:p>
    <w:p w:rsidR="00156395" w:rsidRDefault="00156395" w:rsidP="007061B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odmówił podpisania umowy w sprawie zamówienia publicznego na warunkach określonych w ofercie;</w:t>
      </w:r>
    </w:p>
    <w:p w:rsidR="00156395" w:rsidRDefault="00156395" w:rsidP="007061B4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wniósł wymaganego zabezpieczenia należytego wykonania umowy;</w:t>
      </w:r>
    </w:p>
    <w:p w:rsidR="00156395" w:rsidRPr="003B6FCA" w:rsidRDefault="00156395" w:rsidP="003B6FCA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zawarcie umowy w sprawie zamówienia publicznego stało się niemożliwe z przyczyn leżących po stronie wykonawcy.</w:t>
      </w:r>
    </w:p>
    <w:p w:rsidR="00156395" w:rsidRPr="00697779" w:rsidRDefault="00156395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Pr="00697779">
        <w:rPr>
          <w:b/>
          <w:sz w:val="24"/>
          <w:szCs w:val="24"/>
        </w:rPr>
        <w:t xml:space="preserve">Termin związania ofertą.  </w:t>
      </w:r>
    </w:p>
    <w:p w:rsidR="00156395" w:rsidRDefault="00156395" w:rsidP="007061B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156395" w:rsidRDefault="00156395" w:rsidP="007061B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156395" w:rsidRDefault="00156395" w:rsidP="007061B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156395" w:rsidRDefault="00156395" w:rsidP="007061B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156395" w:rsidRDefault="00156395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XI.         Opis sposobu przygotowania oferty.</w:t>
      </w:r>
    </w:p>
    <w:p w:rsidR="00156395" w:rsidRDefault="00156395" w:rsidP="007061B4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156395" w:rsidRPr="00191276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załączniki i inne dokumenty , o których mowa w treści specyfikacji.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winny być sporządzone zgodnie z zaleceniami oraz przedstawionymi przez Zamawiającego załącznikami, zawierać informacje i dane określone w tych dokumentach.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156395" w:rsidRDefault="00156395" w:rsidP="007061B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156395" w:rsidRDefault="00156395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 formularz ofertowo  </w:t>
      </w:r>
    </w:p>
    <w:p w:rsidR="00156395" w:rsidRDefault="00156395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b). oświadczenie z art. 22 Pzp.</w:t>
      </w:r>
    </w:p>
    <w:p w:rsidR="00156395" w:rsidRDefault="00156395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c). oświadczenie o braku wykluczenia z art. 24 Pzp.</w:t>
      </w:r>
    </w:p>
    <w:p w:rsidR="00156395" w:rsidRDefault="00156395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156395" w:rsidRDefault="00156395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e). wykaz narzędzi i maszyn</w:t>
      </w:r>
    </w:p>
    <w:p w:rsidR="00156395" w:rsidRPr="00BE7927" w:rsidRDefault="00156395" w:rsidP="003B6FCA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f).przedmiar robót</w:t>
      </w:r>
    </w:p>
    <w:p w:rsidR="00156395" w:rsidRDefault="00156395" w:rsidP="005827D9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g). opłacona polisa ubezpieczeniowa.</w:t>
      </w:r>
    </w:p>
    <w:p w:rsidR="00156395" w:rsidRPr="003B6FCA" w:rsidRDefault="00156395" w:rsidP="003B6FCA">
      <w:pPr>
        <w:pStyle w:val="ListParagraph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h) zatrudnienie osoby posiadającej uprawnienia budowlane</w:t>
      </w:r>
    </w:p>
    <w:p w:rsidR="00156395" w:rsidRDefault="00156395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B.    Postanowienia dotyczące wnoszenia oferty wspólnej przez dwa lub więcej podmioty gospodarcze ( konsorcja / spółki cywilne).</w:t>
      </w:r>
    </w:p>
    <w:p w:rsidR="00156395" w:rsidRDefault="00156395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156395" w:rsidRDefault="00156395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156395" w:rsidRDefault="00156395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156395" w:rsidRDefault="00156395" w:rsidP="007061B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156395" w:rsidRPr="00191276" w:rsidRDefault="00156395" w:rsidP="007061B4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156395" w:rsidRPr="00026263" w:rsidRDefault="00156395" w:rsidP="00642BA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156395" w:rsidRPr="007E584C" w:rsidRDefault="00156395" w:rsidP="007061B4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Sposób zaadresowania oferty.</w:t>
      </w:r>
    </w:p>
    <w:p w:rsidR="00156395" w:rsidRDefault="00156395" w:rsidP="007061B4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156395" w:rsidRDefault="00156395" w:rsidP="007061B4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156395" w:rsidRDefault="00156395" w:rsidP="001404F3">
      <w:pPr>
        <w:pStyle w:val="ListParagraph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„Adaptacja budynku administracyjno – gospodarczego w DPS  Jedlanka na Środowiskowy Dom Samopomocy” – nie otwierać przed 08.11.2012r , godz. 10.</w:t>
      </w:r>
      <w:r w:rsidRPr="007E584C">
        <w:rPr>
          <w:b/>
          <w:sz w:val="24"/>
          <w:szCs w:val="24"/>
          <w:vertAlign w:val="superscript"/>
        </w:rPr>
        <w:t>10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6395" w:rsidRPr="003B6FCA" w:rsidRDefault="00156395" w:rsidP="00BE792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156395" w:rsidRDefault="00156395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XII.  Miejsce i termin składania i otwarcia ofert.</w:t>
      </w:r>
    </w:p>
    <w:p w:rsidR="00156395" w:rsidRDefault="00156395" w:rsidP="007061B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>
        <w:rPr>
          <w:b/>
          <w:sz w:val="24"/>
          <w:szCs w:val="24"/>
        </w:rPr>
        <w:t>08.11.2012</w:t>
      </w:r>
      <w:r w:rsidRPr="005D3614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156395" w:rsidRDefault="00156395" w:rsidP="007061B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 terminu składania ofert , zmienić lub wycofać ofertę . Zmiana , jak i wycofanie oferty wymagają zachowania formy pisemnej.</w:t>
      </w:r>
    </w:p>
    <w:p w:rsidR="00156395" w:rsidRDefault="00156395" w:rsidP="007061B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zostaną otwarte dnia  </w:t>
      </w:r>
      <w:r>
        <w:rPr>
          <w:b/>
          <w:sz w:val="24"/>
          <w:szCs w:val="24"/>
        </w:rPr>
        <w:t>08.11.2012</w:t>
      </w:r>
      <w:r w:rsidRPr="005D3614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D3614">
        <w:rPr>
          <w:b/>
          <w:sz w:val="24"/>
          <w:szCs w:val="24"/>
        </w:rPr>
        <w:t xml:space="preserve">o godz. 10 </w:t>
      </w:r>
      <w:r>
        <w:rPr>
          <w:b/>
          <w:sz w:val="24"/>
          <w:szCs w:val="24"/>
          <w:vertAlign w:val="superscript"/>
        </w:rPr>
        <w:t>1</w:t>
      </w:r>
      <w:r w:rsidRPr="005D3614">
        <w:rPr>
          <w:b/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w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156395" w:rsidRDefault="00156395" w:rsidP="00F65102">
      <w:pPr>
        <w:pStyle w:val="ListParagraph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a). bezpośrednio przed otwarciem ofert Zamawiający poda kwotę , jaką zamierza przeznaczyć na sfinansowanie zamówienia.</w:t>
      </w:r>
    </w:p>
    <w:p w:rsidR="00156395" w:rsidRDefault="00156395" w:rsidP="00F65102">
      <w:pPr>
        <w:pStyle w:val="ListParagraph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b). podczas otwarcia ofert zostaną podane nazwy oraz adresy Wykonawców , a także informacje dotyczące ceny oraz pozostałe informacje przewidziane ustawą Pzp.</w:t>
      </w:r>
    </w:p>
    <w:p w:rsidR="00156395" w:rsidRDefault="00156395" w:rsidP="00F65102">
      <w:pPr>
        <w:pStyle w:val="ListParagraph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156395" w:rsidRDefault="00156395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156395" w:rsidRDefault="00156395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156395" w:rsidRDefault="00156395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156395" w:rsidRDefault="00156395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156395" w:rsidRDefault="00156395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156395" w:rsidRPr="00191276" w:rsidRDefault="00156395" w:rsidP="007061B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156395" w:rsidRDefault="00156395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XIII.  Opis sposobu obliczenia ceny ofertowej.</w:t>
      </w:r>
    </w:p>
    <w:p w:rsidR="00156395" w:rsidRPr="00F65F80" w:rsidRDefault="00156395" w:rsidP="007061B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 wylicza cenę ofertową na podstawie przedmiaru robót , SIWZ , dokumentacji projektowej oraz wizji lokalnej.</w:t>
      </w:r>
    </w:p>
    <w:p w:rsidR="00156395" w:rsidRPr="001B0116" w:rsidRDefault="00156395" w:rsidP="007061B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Oferent podaje cenę oferty za wykonanie całego zamówienia obejmującego wszystkie nakłady na jego realizację. Cena oferty wynika z kosztorysu oferenta , sporządzonego na bazie przedmiaru robót który jest zgodny z projektem i stanowi jego integralną część składową.</w:t>
      </w:r>
    </w:p>
    <w:p w:rsidR="00156395" w:rsidRPr="001B0116" w:rsidRDefault="00156395" w:rsidP="007061B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być podana jako: cena netto, podatek VAT, cena brutto, łącznie za całość wykonywanych robót.</w:t>
      </w:r>
    </w:p>
    <w:p w:rsidR="00156395" w:rsidRPr="001B0116" w:rsidRDefault="00156395" w:rsidP="007061B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zamówienia.</w:t>
      </w:r>
    </w:p>
    <w:p w:rsidR="00156395" w:rsidRPr="001B0116" w:rsidRDefault="00156395" w:rsidP="007061B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Oprócz robót wykazanych w przedmiarach należy uwzględnić koszty inwentaryzacji powykonawczej i godezyjnej zadania, koszty zajęcia pasa drogowego oraz opracowania projektu organizacji ruchu na czas budowy(jeżeli zaistnieje takie zdarzenie).</w:t>
      </w:r>
    </w:p>
    <w:p w:rsidR="00156395" w:rsidRPr="001B0116" w:rsidRDefault="00156395" w:rsidP="007061B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156395" w:rsidRDefault="00156395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XIV.   Opis kryteriów , którymi Zamawiający będzie się kierował przy wyborze oferty ,wraz z podaniem znaczenia tych kryteriów i sposobu oceny ofert.</w:t>
      </w:r>
    </w:p>
    <w:p w:rsidR="00156395" w:rsidRDefault="00156395" w:rsidP="007061B4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144B88">
        <w:rPr>
          <w:sz w:val="24"/>
          <w:szCs w:val="24"/>
        </w:rPr>
        <w:t xml:space="preserve">Przy wyborze oferty </w:t>
      </w:r>
      <w:r>
        <w:rPr>
          <w:sz w:val="24"/>
          <w:szCs w:val="24"/>
        </w:rPr>
        <w:t>Zamawiający posługiwał się będzie kryterium cenowym.</w:t>
      </w:r>
    </w:p>
    <w:p w:rsidR="00156395" w:rsidRDefault="00156395" w:rsidP="00F65102">
      <w:pPr>
        <w:pStyle w:val="ListParagraph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zamówienia  -  waga  100% w skali 1-100 pkt.</w:t>
      </w:r>
    </w:p>
    <w:p w:rsidR="00156395" w:rsidRDefault="00156395" w:rsidP="007061B4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punktów przyznana za kryterium </w:t>
      </w:r>
      <w:r>
        <w:rPr>
          <w:b/>
          <w:sz w:val="24"/>
          <w:szCs w:val="24"/>
        </w:rPr>
        <w:t xml:space="preserve"> Cena </w:t>
      </w:r>
      <w:r>
        <w:rPr>
          <w:sz w:val="24"/>
          <w:szCs w:val="24"/>
        </w:rPr>
        <w:t xml:space="preserve">n-tej oferty zostanie określona wg wzoru:     </w:t>
      </w:r>
      <w:r>
        <w:rPr>
          <w:b/>
          <w:sz w:val="28"/>
          <w:szCs w:val="28"/>
        </w:rPr>
        <w:t>N</w:t>
      </w:r>
      <w:r>
        <w:rPr>
          <w:b/>
          <w:sz w:val="16"/>
          <w:szCs w:val="16"/>
        </w:rPr>
        <w:t>C</w:t>
      </w:r>
      <w:r>
        <w:rPr>
          <w:sz w:val="24"/>
          <w:szCs w:val="24"/>
        </w:rPr>
        <w:t xml:space="preserve"> = 100 pkt</w:t>
      </w:r>
      <w:r w:rsidRPr="00144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x  </w:t>
      </w:r>
      <w:r>
        <w:rPr>
          <w:b/>
          <w:sz w:val="28"/>
          <w:szCs w:val="28"/>
        </w:rPr>
        <w:t>C</w:t>
      </w:r>
      <w:r>
        <w:rPr>
          <w:sz w:val="16"/>
          <w:szCs w:val="16"/>
        </w:rPr>
        <w:t xml:space="preserve">n  </w:t>
      </w:r>
      <w:r>
        <w:rPr>
          <w:sz w:val="28"/>
          <w:szCs w:val="28"/>
        </w:rPr>
        <w:t xml:space="preserve">/  </w:t>
      </w:r>
      <w:r>
        <w:rPr>
          <w:b/>
          <w:sz w:val="28"/>
          <w:szCs w:val="28"/>
        </w:rPr>
        <w:t>C</w:t>
      </w:r>
      <w:r>
        <w:rPr>
          <w:b/>
          <w:sz w:val="16"/>
          <w:szCs w:val="16"/>
        </w:rPr>
        <w:t>bo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x 100%</w:t>
      </w:r>
    </w:p>
    <w:p w:rsidR="00156395" w:rsidRDefault="00156395" w:rsidP="00F65102">
      <w:pPr>
        <w:pStyle w:val="ListParagraph"/>
        <w:ind w:left="1620"/>
        <w:jc w:val="both"/>
        <w:rPr>
          <w:sz w:val="24"/>
          <w:szCs w:val="24"/>
        </w:rPr>
      </w:pPr>
    </w:p>
    <w:p w:rsidR="00156395" w:rsidRDefault="00156395" w:rsidP="00F65102">
      <w:pPr>
        <w:pStyle w:val="ListParagraph"/>
        <w:ind w:left="1620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gdzie:  </w:t>
      </w:r>
      <w:r>
        <w:rPr>
          <w:b/>
          <w:sz w:val="24"/>
          <w:szCs w:val="24"/>
        </w:rPr>
        <w:t xml:space="preserve">              N</w:t>
      </w:r>
      <w:r>
        <w:rPr>
          <w:sz w:val="16"/>
          <w:szCs w:val="16"/>
        </w:rPr>
        <w:t>C -  punktacja badanej oferty</w:t>
      </w:r>
    </w:p>
    <w:p w:rsidR="00156395" w:rsidRDefault="00156395" w:rsidP="00F65102">
      <w:pPr>
        <w:pStyle w:val="ListParagraph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</w:t>
      </w:r>
      <w:r>
        <w:rPr>
          <w:b/>
          <w:sz w:val="24"/>
          <w:szCs w:val="24"/>
        </w:rPr>
        <w:t>C</w:t>
      </w:r>
      <w:r>
        <w:rPr>
          <w:b/>
          <w:sz w:val="16"/>
          <w:szCs w:val="16"/>
        </w:rPr>
        <w:t xml:space="preserve">n  -  </w:t>
      </w:r>
      <w:r w:rsidRPr="00E6385C">
        <w:rPr>
          <w:sz w:val="16"/>
          <w:szCs w:val="16"/>
        </w:rPr>
        <w:t>najniższa cena ofertowa</w:t>
      </w:r>
      <w:r w:rsidRPr="00E6385C">
        <w:rPr>
          <w:sz w:val="24"/>
          <w:szCs w:val="24"/>
        </w:rPr>
        <w:t xml:space="preserve"> </w:t>
      </w:r>
    </w:p>
    <w:p w:rsidR="00156395" w:rsidRDefault="00156395" w:rsidP="00F65102">
      <w:pPr>
        <w:pStyle w:val="ListParagraph"/>
        <w:ind w:left="1620"/>
        <w:jc w:val="both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C</w:t>
      </w:r>
      <w:r>
        <w:rPr>
          <w:sz w:val="16"/>
          <w:szCs w:val="16"/>
        </w:rPr>
        <w:t>bo  - cena badanej oferty</w:t>
      </w:r>
    </w:p>
    <w:p w:rsidR="00156395" w:rsidRDefault="00156395" w:rsidP="00F65102">
      <w:pPr>
        <w:pStyle w:val="ListParagraph"/>
        <w:ind w:left="1620"/>
        <w:jc w:val="both"/>
        <w:rPr>
          <w:sz w:val="16"/>
          <w:szCs w:val="16"/>
        </w:rPr>
      </w:pPr>
    </w:p>
    <w:p w:rsidR="00156395" w:rsidRPr="00D46C0C" w:rsidRDefault="00156395" w:rsidP="007061B4">
      <w:pPr>
        <w:pStyle w:val="ListParagraph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156395" w:rsidRPr="00D46C0C" w:rsidRDefault="00156395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XV.     Informacje o formalnościach , jakie powinny zostać dopełnione po wyborze oferty w celu zawarcia umowy w sprawie zamówienia publicznego.</w:t>
      </w:r>
    </w:p>
    <w:p w:rsidR="00156395" w:rsidRPr="00191276" w:rsidRDefault="00156395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156395" w:rsidRDefault="00156395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156395" w:rsidRDefault="00156395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156395" w:rsidRDefault="00156395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156395" w:rsidRDefault="00156395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156395" w:rsidRDefault="00156395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156395" w:rsidRDefault="00156395" w:rsidP="007061B4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156395" w:rsidRDefault="00156395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156395" w:rsidRDefault="00156395" w:rsidP="007061B4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156395" w:rsidRDefault="00156395" w:rsidP="007061B4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156395" w:rsidRDefault="00156395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156395" w:rsidRDefault="00156395" w:rsidP="007061B4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156395" w:rsidRDefault="00156395" w:rsidP="007061B4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156395" w:rsidRDefault="00156395" w:rsidP="007061B4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156395" w:rsidRDefault="00156395" w:rsidP="007061B4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156395" w:rsidRPr="00D46C0C" w:rsidRDefault="00156395" w:rsidP="007061B4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156395" w:rsidRPr="00D46C0C" w:rsidRDefault="00156395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XVI.   Wymagania  dotyczące zabezpieczenia należytego wykonania umowy.</w:t>
      </w:r>
    </w:p>
    <w:p w:rsidR="00156395" w:rsidRDefault="00156395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art. 148 pzp. Wysokość zabezpieczenia należytego wykonania umowy wynosi 10% ceny ofertowej. Zabezpieczenie może być wnoszone według wyboru Wykonawcy w jednej lub w kilku następujących formach: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mowa w art. 6b ust. 5 pkt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156395" w:rsidRPr="00021042" w:rsidRDefault="00156395" w:rsidP="007061B4">
      <w:pPr>
        <w:pStyle w:val="ListParagraph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umowy”.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w Jedlance ;  26 – 660 Jedlińska  ;   Jedlanka 10, </w:t>
      </w:r>
      <w:r>
        <w:rPr>
          <w:sz w:val="24"/>
          <w:szCs w:val="24"/>
        </w:rPr>
        <w:t>oraz złożone w depozyt do kasy Domu Pomocy Społecznej w Jedlance.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pieniądzu Wykonawca może wyrazić zgodę na zaliczenie kwoty wadium na poczet zabezpieczenia.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gwarancjach bankowych lub ubezpieczeniach , lub poręczeniach , Wykonawca dostarczy Zamawiającemu projekt gwarancji lub poręczenia ( w terminie nie krótszym niż 3 dni) przed dniem podpisania umowy.</w:t>
      </w:r>
    </w:p>
    <w:p w:rsidR="00156395" w:rsidRDefault="00156395" w:rsidP="007061B4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156395" w:rsidRDefault="00156395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156395" w:rsidRDefault="00156395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156395" w:rsidRDefault="00156395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gwaranta lub poręczyciela</w:t>
      </w:r>
    </w:p>
    <w:p w:rsidR="00156395" w:rsidRDefault="00156395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156395" w:rsidRDefault="00156395" w:rsidP="007061B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zapłaty , w przypadku gdy Wykonawca:</w:t>
      </w:r>
    </w:p>
    <w:p w:rsidR="00156395" w:rsidRDefault="00156395" w:rsidP="004A24C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-  nie wykonał przedmiotu zamówienia w terminie wynikającym z</w:t>
      </w:r>
    </w:p>
    <w:p w:rsidR="00156395" w:rsidRDefault="00156395" w:rsidP="004A24C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umowy,</w:t>
      </w:r>
    </w:p>
    <w:p w:rsidR="00156395" w:rsidRDefault="00156395" w:rsidP="004A24C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-  wykonał przedmiot zamówienia objęty umową ……….</w:t>
      </w:r>
    </w:p>
    <w:p w:rsidR="00156395" w:rsidRDefault="00156395" w:rsidP="00307CD5">
      <w:pPr>
        <w:rPr>
          <w:sz w:val="24"/>
          <w:szCs w:val="24"/>
        </w:rPr>
      </w:pPr>
      <w:r>
        <w:rPr>
          <w:sz w:val="24"/>
          <w:szCs w:val="24"/>
        </w:rPr>
        <w:t xml:space="preserve">      11. </w:t>
      </w:r>
      <w:r w:rsidRPr="00307CD5">
        <w:rPr>
          <w:sz w:val="24"/>
          <w:szCs w:val="24"/>
        </w:rPr>
        <w:t xml:space="preserve">  </w:t>
      </w:r>
      <w:r>
        <w:rPr>
          <w:sz w:val="24"/>
          <w:szCs w:val="24"/>
        </w:rPr>
        <w:t>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156395" w:rsidRPr="00307CD5" w:rsidRDefault="00156395" w:rsidP="00307CD5">
      <w:pPr>
        <w:rPr>
          <w:sz w:val="24"/>
          <w:szCs w:val="24"/>
        </w:rPr>
      </w:pPr>
      <w:r>
        <w:rPr>
          <w:sz w:val="24"/>
          <w:szCs w:val="24"/>
        </w:rPr>
        <w:t xml:space="preserve"> 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156395" w:rsidRPr="00D435B9" w:rsidRDefault="00156395" w:rsidP="00D435B9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Pr="00D435B9">
        <w:rPr>
          <w:sz w:val="24"/>
          <w:szCs w:val="24"/>
        </w:rPr>
        <w:t>Z chwilą zaistnienia przynajmniej jednego z wymienionych przypadków Zamawiający wystąpi do gwaranta z pismem -  żądaniem zapłacenia kwoty stanowiącej  zabezpieczenie należytego wykonania umowy. Żądanie będzie zawierać uzasadnienie faktyczne i prawne.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156395" w:rsidRPr="00D435B9" w:rsidRDefault="00156395" w:rsidP="00D435B9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D435B9">
        <w:rPr>
          <w:b/>
          <w:sz w:val="24"/>
          <w:szCs w:val="24"/>
        </w:rPr>
        <w:t>Dokumentami uzasadniającymi żądanie roszczeń mogą być ponadto:</w:t>
      </w:r>
    </w:p>
    <w:p w:rsidR="00156395" w:rsidRDefault="00156395" w:rsidP="007061B4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niewykonanych lub nienależycie wykonanych elementów stanowiących przedmiot umowy,</w:t>
      </w:r>
      <w:r w:rsidRPr="004A24C5">
        <w:rPr>
          <w:sz w:val="24"/>
          <w:szCs w:val="24"/>
        </w:rPr>
        <w:t xml:space="preserve"> </w:t>
      </w:r>
    </w:p>
    <w:p w:rsidR="00156395" w:rsidRDefault="00156395" w:rsidP="007061B4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kopia pisma/pism wzywających Wykonawcę do należytego wykonania przedmiotu umowy,</w:t>
      </w:r>
    </w:p>
    <w:p w:rsidR="00156395" w:rsidRDefault="00156395" w:rsidP="007061B4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</w:p>
    <w:p w:rsidR="00156395" w:rsidRDefault="00156395" w:rsidP="00676B4F">
      <w:p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15 . </w:t>
      </w:r>
      <w:r>
        <w:rPr>
          <w:b/>
          <w:sz w:val="24"/>
          <w:szCs w:val="24"/>
        </w:rPr>
        <w:t>Zwrot zabezpieczenia</w:t>
      </w:r>
    </w:p>
    <w:p w:rsidR="00156395" w:rsidRDefault="00156395" w:rsidP="007061B4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70% zabezpieczenia zostanie zwrócone Wykonawcy w terminie 30 dni ,od dnia wykonania zamówienia i uznania przez Zamawiającego za należycie wykonane.</w:t>
      </w:r>
    </w:p>
    <w:p w:rsidR="00156395" w:rsidRPr="00676B4F" w:rsidRDefault="00156395" w:rsidP="007061B4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Kwota pozostawiona na zabezpieczenie roszczeń z tytułu rękojmi za wady   wysokości 30 % , jest zwracana nie później niż w 15 dniu po upływie okresu rękojmi za wady.</w:t>
      </w:r>
    </w:p>
    <w:p w:rsidR="00156395" w:rsidRPr="00021042" w:rsidRDefault="00156395" w:rsidP="00021042">
      <w:pPr>
        <w:pStyle w:val="ListParagraph"/>
        <w:jc w:val="both"/>
        <w:rPr>
          <w:b/>
          <w:sz w:val="24"/>
          <w:szCs w:val="24"/>
        </w:rPr>
      </w:pPr>
    </w:p>
    <w:p w:rsidR="00156395" w:rsidRDefault="00156395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156395" w:rsidRDefault="00156395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156395" w:rsidRDefault="00156395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ośrodkach ochrony prawnej.</w:t>
      </w:r>
    </w:p>
    <w:p w:rsidR="00156395" w:rsidRDefault="00156395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sz w:val="24"/>
          <w:szCs w:val="24"/>
        </w:rPr>
        <w:t>Wykonawcy przysługują środki ochrony prawnej na zasadach określonych w ustawie  -             Prawo zamówień publicznych ( dział VI Środki ochrony prawnej ).</w:t>
      </w:r>
    </w:p>
    <w:p w:rsidR="00156395" w:rsidRDefault="00156395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156395" w:rsidRDefault="00156395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156395" w:rsidRDefault="00156395" w:rsidP="00307CD5">
      <w:pPr>
        <w:pStyle w:val="ListParagraph"/>
        <w:ind w:left="1140"/>
        <w:rPr>
          <w:sz w:val="24"/>
          <w:szCs w:val="24"/>
        </w:rPr>
      </w:pPr>
    </w:p>
    <w:p w:rsidR="00156395" w:rsidRPr="00026263" w:rsidRDefault="00156395" w:rsidP="007061B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156395" w:rsidRDefault="00156395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156395" w:rsidRDefault="00156395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156395" w:rsidRDefault="00156395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156395" w:rsidRDefault="00156395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156395" w:rsidRDefault="00156395" w:rsidP="007061B4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156395" w:rsidRDefault="00156395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156395" w:rsidRDefault="00156395" w:rsidP="007061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, zastosowanie mają przepisy ustawy Prawo zamówień publicznych , rozporządzenia Prezesa Rady Ministrów z dnia 26 października 2010r. w sprawie protokołu postępowania o udzielenie zamówienia publicznego ( Dz. U 2008  r Nr 188POZ.  1154 ) oraz Kodeks Cywilny. </w:t>
      </w:r>
    </w:p>
    <w:p w:rsidR="00156395" w:rsidRDefault="00156395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Pzp.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wykluczenia art. 24 Pzp.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</w:p>
    <w:p w:rsidR="00156395" w:rsidRPr="00F7435E" w:rsidRDefault="00156395" w:rsidP="00F743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5a Wykaz narzędzi i urządzeń technicznych      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wykonawczy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Szczegółowa Specyfikacja Techniczna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 budowlany</w:t>
      </w:r>
    </w:p>
    <w:p w:rsidR="00156395" w:rsidRDefault="00156395" w:rsidP="007061B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budowlany przyłącza gazu płynnego</w:t>
      </w:r>
    </w:p>
    <w:p w:rsidR="00156395" w:rsidRPr="00D00635" w:rsidRDefault="00156395" w:rsidP="001404F3">
      <w:pPr>
        <w:pStyle w:val="ListParagraph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156395" w:rsidRPr="00DA018D" w:rsidRDefault="00156395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Zamawiający:</w:t>
      </w:r>
    </w:p>
    <w:p w:rsidR="00156395" w:rsidRPr="00DA018D" w:rsidRDefault="00156395" w:rsidP="001404F3">
      <w:pPr>
        <w:pStyle w:val="ListParagraph"/>
        <w:ind w:left="1080"/>
        <w:rPr>
          <w:sz w:val="24"/>
          <w:szCs w:val="24"/>
        </w:rPr>
      </w:pPr>
    </w:p>
    <w:p w:rsidR="00156395" w:rsidRPr="00DA018D" w:rsidRDefault="00156395" w:rsidP="001404F3">
      <w:pPr>
        <w:pStyle w:val="ListParagraph"/>
        <w:ind w:left="1440"/>
        <w:rPr>
          <w:sz w:val="24"/>
          <w:szCs w:val="24"/>
        </w:rPr>
      </w:pPr>
    </w:p>
    <w:p w:rsidR="00156395" w:rsidRPr="00E1771B" w:rsidRDefault="00156395" w:rsidP="001404F3">
      <w:pPr>
        <w:pStyle w:val="ListParagraph"/>
        <w:ind w:left="1080"/>
        <w:rPr>
          <w:b/>
          <w:sz w:val="24"/>
          <w:szCs w:val="24"/>
        </w:rPr>
      </w:pPr>
    </w:p>
    <w:p w:rsidR="00156395" w:rsidRPr="00E1771B" w:rsidRDefault="00156395" w:rsidP="001404F3">
      <w:pPr>
        <w:rPr>
          <w:b/>
          <w:sz w:val="24"/>
          <w:szCs w:val="24"/>
        </w:rPr>
      </w:pPr>
    </w:p>
    <w:p w:rsidR="00156395" w:rsidRDefault="00156395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56395" w:rsidRDefault="00156395" w:rsidP="005827D9">
      <w:pPr>
        <w:jc w:val="both"/>
        <w:rPr>
          <w:sz w:val="24"/>
          <w:szCs w:val="24"/>
        </w:rPr>
      </w:pPr>
    </w:p>
    <w:p w:rsidR="00156395" w:rsidRDefault="00156395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156395" w:rsidRPr="00A77D9C" w:rsidRDefault="00156395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156395" w:rsidRPr="00A77D9C" w:rsidSect="00D412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395" w:rsidRDefault="00156395" w:rsidP="00B33102">
      <w:pPr>
        <w:spacing w:after="0" w:line="240" w:lineRule="auto"/>
      </w:pPr>
      <w:r>
        <w:separator/>
      </w:r>
    </w:p>
  </w:endnote>
  <w:endnote w:type="continuationSeparator" w:id="0">
    <w:p w:rsidR="00156395" w:rsidRDefault="00156395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95" w:rsidRDefault="00156395">
    <w:pPr>
      <w:pStyle w:val="Footer"/>
      <w:jc w:val="center"/>
    </w:pPr>
    <w:fldSimple w:instr=" PAGE   \* MERGEFORMAT ">
      <w:r>
        <w:rPr>
          <w:noProof/>
        </w:rPr>
        <w:t>12</w:t>
      </w:r>
    </w:fldSimple>
  </w:p>
  <w:p w:rsidR="00156395" w:rsidRDefault="001563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395" w:rsidRDefault="00156395" w:rsidP="00B33102">
      <w:pPr>
        <w:spacing w:after="0" w:line="240" w:lineRule="auto"/>
      </w:pPr>
      <w:r>
        <w:separator/>
      </w:r>
    </w:p>
  </w:footnote>
  <w:footnote w:type="continuationSeparator" w:id="0">
    <w:p w:rsidR="00156395" w:rsidRDefault="00156395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5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6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14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0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2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3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4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6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8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0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8"/>
  </w:num>
  <w:num w:numId="2">
    <w:abstractNumId w:val="32"/>
  </w:num>
  <w:num w:numId="3">
    <w:abstractNumId w:val="9"/>
  </w:num>
  <w:num w:numId="4">
    <w:abstractNumId w:val="0"/>
  </w:num>
  <w:num w:numId="5">
    <w:abstractNumId w:val="17"/>
  </w:num>
  <w:num w:numId="6">
    <w:abstractNumId w:val="6"/>
  </w:num>
  <w:num w:numId="7">
    <w:abstractNumId w:val="14"/>
  </w:num>
  <w:num w:numId="8">
    <w:abstractNumId w:val="15"/>
  </w:num>
  <w:num w:numId="9">
    <w:abstractNumId w:val="11"/>
  </w:num>
  <w:num w:numId="10">
    <w:abstractNumId w:val="1"/>
  </w:num>
  <w:num w:numId="11">
    <w:abstractNumId w:val="7"/>
  </w:num>
  <w:num w:numId="12">
    <w:abstractNumId w:val="27"/>
  </w:num>
  <w:num w:numId="13">
    <w:abstractNumId w:val="4"/>
  </w:num>
  <w:num w:numId="14">
    <w:abstractNumId w:val="29"/>
  </w:num>
  <w:num w:numId="15">
    <w:abstractNumId w:val="25"/>
  </w:num>
  <w:num w:numId="16">
    <w:abstractNumId w:val="31"/>
  </w:num>
  <w:num w:numId="17">
    <w:abstractNumId w:val="19"/>
  </w:num>
  <w:num w:numId="18">
    <w:abstractNumId w:val="13"/>
  </w:num>
  <w:num w:numId="19">
    <w:abstractNumId w:val="23"/>
  </w:num>
  <w:num w:numId="20">
    <w:abstractNumId w:val="8"/>
  </w:num>
  <w:num w:numId="21">
    <w:abstractNumId w:val="20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2"/>
  </w:num>
  <w:num w:numId="27">
    <w:abstractNumId w:val="24"/>
  </w:num>
  <w:num w:numId="28">
    <w:abstractNumId w:val="22"/>
  </w:num>
  <w:num w:numId="29">
    <w:abstractNumId w:val="2"/>
  </w:num>
  <w:num w:numId="30">
    <w:abstractNumId w:val="30"/>
  </w:num>
  <w:num w:numId="31">
    <w:abstractNumId w:val="26"/>
  </w:num>
  <w:num w:numId="32">
    <w:abstractNumId w:val="21"/>
  </w:num>
  <w:num w:numId="33">
    <w:abstractNumId w:val="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65B2"/>
    <w:rsid w:val="000065FF"/>
    <w:rsid w:val="00017417"/>
    <w:rsid w:val="00021042"/>
    <w:rsid w:val="00026263"/>
    <w:rsid w:val="0004311C"/>
    <w:rsid w:val="00077F05"/>
    <w:rsid w:val="000834EA"/>
    <w:rsid w:val="00090ACC"/>
    <w:rsid w:val="00091958"/>
    <w:rsid w:val="000D027C"/>
    <w:rsid w:val="000E4E21"/>
    <w:rsid w:val="000F725A"/>
    <w:rsid w:val="0011581E"/>
    <w:rsid w:val="001404F3"/>
    <w:rsid w:val="001410FD"/>
    <w:rsid w:val="00144B88"/>
    <w:rsid w:val="00156395"/>
    <w:rsid w:val="00161566"/>
    <w:rsid w:val="00184C7D"/>
    <w:rsid w:val="00191276"/>
    <w:rsid w:val="00197A37"/>
    <w:rsid w:val="001B0116"/>
    <w:rsid w:val="001C36CE"/>
    <w:rsid w:val="001D5600"/>
    <w:rsid w:val="001E2E1F"/>
    <w:rsid w:val="001E529D"/>
    <w:rsid w:val="0021425F"/>
    <w:rsid w:val="002620B8"/>
    <w:rsid w:val="00267855"/>
    <w:rsid w:val="00271BB6"/>
    <w:rsid w:val="0028091B"/>
    <w:rsid w:val="00280F91"/>
    <w:rsid w:val="00281163"/>
    <w:rsid w:val="002D09FA"/>
    <w:rsid w:val="002D6AAD"/>
    <w:rsid w:val="002E20E1"/>
    <w:rsid w:val="00302B58"/>
    <w:rsid w:val="00307CD5"/>
    <w:rsid w:val="003100B6"/>
    <w:rsid w:val="00320C17"/>
    <w:rsid w:val="0032457D"/>
    <w:rsid w:val="00332328"/>
    <w:rsid w:val="00363673"/>
    <w:rsid w:val="003644D5"/>
    <w:rsid w:val="003658D6"/>
    <w:rsid w:val="00385DC7"/>
    <w:rsid w:val="00395723"/>
    <w:rsid w:val="003B6FCA"/>
    <w:rsid w:val="003D75B8"/>
    <w:rsid w:val="003E306B"/>
    <w:rsid w:val="003F0A97"/>
    <w:rsid w:val="003F2908"/>
    <w:rsid w:val="00401D61"/>
    <w:rsid w:val="00406094"/>
    <w:rsid w:val="004109E7"/>
    <w:rsid w:val="004119C4"/>
    <w:rsid w:val="004147F9"/>
    <w:rsid w:val="00422A67"/>
    <w:rsid w:val="00441FD3"/>
    <w:rsid w:val="004726BC"/>
    <w:rsid w:val="00483350"/>
    <w:rsid w:val="0048398B"/>
    <w:rsid w:val="004858DF"/>
    <w:rsid w:val="00495C89"/>
    <w:rsid w:val="004A24C5"/>
    <w:rsid w:val="004A2FC2"/>
    <w:rsid w:val="004A5203"/>
    <w:rsid w:val="004B40AD"/>
    <w:rsid w:val="004B4AAD"/>
    <w:rsid w:val="004B7C13"/>
    <w:rsid w:val="00500A3A"/>
    <w:rsid w:val="005011CA"/>
    <w:rsid w:val="005074A9"/>
    <w:rsid w:val="00515CCA"/>
    <w:rsid w:val="0054213B"/>
    <w:rsid w:val="005731D8"/>
    <w:rsid w:val="00574503"/>
    <w:rsid w:val="005827D9"/>
    <w:rsid w:val="00585EC1"/>
    <w:rsid w:val="00591328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546D"/>
    <w:rsid w:val="00606C95"/>
    <w:rsid w:val="00625F41"/>
    <w:rsid w:val="006279F4"/>
    <w:rsid w:val="00631A44"/>
    <w:rsid w:val="00635DD3"/>
    <w:rsid w:val="0064274E"/>
    <w:rsid w:val="00642BA5"/>
    <w:rsid w:val="006652D7"/>
    <w:rsid w:val="00675552"/>
    <w:rsid w:val="00676B4F"/>
    <w:rsid w:val="006829BB"/>
    <w:rsid w:val="006920BD"/>
    <w:rsid w:val="006934BF"/>
    <w:rsid w:val="00697779"/>
    <w:rsid w:val="006A5D93"/>
    <w:rsid w:val="006D1226"/>
    <w:rsid w:val="006F06FC"/>
    <w:rsid w:val="006F2850"/>
    <w:rsid w:val="007061B4"/>
    <w:rsid w:val="00726D8B"/>
    <w:rsid w:val="007278FF"/>
    <w:rsid w:val="007379B2"/>
    <w:rsid w:val="00742185"/>
    <w:rsid w:val="00746ABB"/>
    <w:rsid w:val="00777B02"/>
    <w:rsid w:val="00777F45"/>
    <w:rsid w:val="00794386"/>
    <w:rsid w:val="007977AA"/>
    <w:rsid w:val="007D4C32"/>
    <w:rsid w:val="007E233E"/>
    <w:rsid w:val="007E584C"/>
    <w:rsid w:val="007F0762"/>
    <w:rsid w:val="007F2AEF"/>
    <w:rsid w:val="007F6C75"/>
    <w:rsid w:val="00816B87"/>
    <w:rsid w:val="0083339E"/>
    <w:rsid w:val="00854995"/>
    <w:rsid w:val="008555A4"/>
    <w:rsid w:val="00861B00"/>
    <w:rsid w:val="008B517F"/>
    <w:rsid w:val="008B66FA"/>
    <w:rsid w:val="008C01BE"/>
    <w:rsid w:val="008C59BC"/>
    <w:rsid w:val="008D494D"/>
    <w:rsid w:val="008E1161"/>
    <w:rsid w:val="00914C8D"/>
    <w:rsid w:val="00915E2D"/>
    <w:rsid w:val="0092602F"/>
    <w:rsid w:val="00926C4B"/>
    <w:rsid w:val="009304DB"/>
    <w:rsid w:val="0093369E"/>
    <w:rsid w:val="00947466"/>
    <w:rsid w:val="009479AF"/>
    <w:rsid w:val="009520E4"/>
    <w:rsid w:val="009607F2"/>
    <w:rsid w:val="00960D4F"/>
    <w:rsid w:val="00962806"/>
    <w:rsid w:val="00965532"/>
    <w:rsid w:val="0097691E"/>
    <w:rsid w:val="009A2C09"/>
    <w:rsid w:val="009B6761"/>
    <w:rsid w:val="009C6FA9"/>
    <w:rsid w:val="009D73BC"/>
    <w:rsid w:val="009E106A"/>
    <w:rsid w:val="00A01123"/>
    <w:rsid w:val="00A26911"/>
    <w:rsid w:val="00A3705A"/>
    <w:rsid w:val="00A40948"/>
    <w:rsid w:val="00A46038"/>
    <w:rsid w:val="00A53D5C"/>
    <w:rsid w:val="00A574E7"/>
    <w:rsid w:val="00A62882"/>
    <w:rsid w:val="00A63B63"/>
    <w:rsid w:val="00A71D83"/>
    <w:rsid w:val="00A77D9C"/>
    <w:rsid w:val="00A82954"/>
    <w:rsid w:val="00A97E3E"/>
    <w:rsid w:val="00AA29C1"/>
    <w:rsid w:val="00AB5F51"/>
    <w:rsid w:val="00AB678C"/>
    <w:rsid w:val="00B04444"/>
    <w:rsid w:val="00B16482"/>
    <w:rsid w:val="00B20816"/>
    <w:rsid w:val="00B259F2"/>
    <w:rsid w:val="00B33102"/>
    <w:rsid w:val="00B344C0"/>
    <w:rsid w:val="00B36E66"/>
    <w:rsid w:val="00B577E0"/>
    <w:rsid w:val="00B662EE"/>
    <w:rsid w:val="00B722D0"/>
    <w:rsid w:val="00B7521B"/>
    <w:rsid w:val="00B76CB7"/>
    <w:rsid w:val="00B95E42"/>
    <w:rsid w:val="00BA0662"/>
    <w:rsid w:val="00BA0C18"/>
    <w:rsid w:val="00BA13CA"/>
    <w:rsid w:val="00BB38E9"/>
    <w:rsid w:val="00BC39DE"/>
    <w:rsid w:val="00BD17E7"/>
    <w:rsid w:val="00BD71BF"/>
    <w:rsid w:val="00BE5C33"/>
    <w:rsid w:val="00BE7927"/>
    <w:rsid w:val="00BF78D1"/>
    <w:rsid w:val="00C02B69"/>
    <w:rsid w:val="00C02EB4"/>
    <w:rsid w:val="00C10C3D"/>
    <w:rsid w:val="00C348D0"/>
    <w:rsid w:val="00C63A3C"/>
    <w:rsid w:val="00C7112F"/>
    <w:rsid w:val="00C90BA4"/>
    <w:rsid w:val="00C95CBA"/>
    <w:rsid w:val="00C96A4F"/>
    <w:rsid w:val="00CA53D0"/>
    <w:rsid w:val="00CB69A0"/>
    <w:rsid w:val="00CB7964"/>
    <w:rsid w:val="00CB7AD0"/>
    <w:rsid w:val="00CC0FED"/>
    <w:rsid w:val="00CD111D"/>
    <w:rsid w:val="00CE755D"/>
    <w:rsid w:val="00D00635"/>
    <w:rsid w:val="00D21672"/>
    <w:rsid w:val="00D25CC6"/>
    <w:rsid w:val="00D412CD"/>
    <w:rsid w:val="00D435B9"/>
    <w:rsid w:val="00D46C0C"/>
    <w:rsid w:val="00D51F2C"/>
    <w:rsid w:val="00D57A3E"/>
    <w:rsid w:val="00D63E6B"/>
    <w:rsid w:val="00D6745D"/>
    <w:rsid w:val="00D745B0"/>
    <w:rsid w:val="00D77011"/>
    <w:rsid w:val="00DA018D"/>
    <w:rsid w:val="00DC074B"/>
    <w:rsid w:val="00DD4BBF"/>
    <w:rsid w:val="00DD5093"/>
    <w:rsid w:val="00DE20E9"/>
    <w:rsid w:val="00DE484D"/>
    <w:rsid w:val="00DE5285"/>
    <w:rsid w:val="00DF2DF2"/>
    <w:rsid w:val="00DF57AA"/>
    <w:rsid w:val="00E03300"/>
    <w:rsid w:val="00E15285"/>
    <w:rsid w:val="00E1771B"/>
    <w:rsid w:val="00E4098B"/>
    <w:rsid w:val="00E6385C"/>
    <w:rsid w:val="00E64278"/>
    <w:rsid w:val="00E747D3"/>
    <w:rsid w:val="00E86D48"/>
    <w:rsid w:val="00EC4803"/>
    <w:rsid w:val="00F0562D"/>
    <w:rsid w:val="00F1020D"/>
    <w:rsid w:val="00F65102"/>
    <w:rsid w:val="00F6583E"/>
    <w:rsid w:val="00F65F80"/>
    <w:rsid w:val="00F67DD7"/>
    <w:rsid w:val="00F703F0"/>
    <w:rsid w:val="00F7435E"/>
    <w:rsid w:val="00F82A49"/>
    <w:rsid w:val="00F8529B"/>
    <w:rsid w:val="00F95B5E"/>
    <w:rsid w:val="00F95BD2"/>
    <w:rsid w:val="00FB3204"/>
    <w:rsid w:val="00FB5CF3"/>
    <w:rsid w:val="00FC0C79"/>
    <w:rsid w:val="00FC1754"/>
    <w:rsid w:val="00FD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5EC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11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47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7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7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746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3310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3310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61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sjedl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5105</Words>
  <Characters>30632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WARUNKOW  ZAMÓWIENIA</dc:title>
  <dc:subject/>
  <dc:creator>Witold Stasiołek</dc:creator>
  <cp:keywords/>
  <dc:description/>
  <cp:lastModifiedBy>Ola</cp:lastModifiedBy>
  <cp:revision>2</cp:revision>
  <cp:lastPrinted>2012-10-24T09:30:00Z</cp:lastPrinted>
  <dcterms:created xsi:type="dcterms:W3CDTF">2012-10-26T18:10:00Z</dcterms:created>
  <dcterms:modified xsi:type="dcterms:W3CDTF">2012-10-26T18:10:00Z</dcterms:modified>
</cp:coreProperties>
</file>